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5B9D009A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475D51">
        <w:rPr>
          <w:rFonts w:cs="Arial"/>
        </w:rPr>
        <w:t>2 lutego</w:t>
      </w:r>
      <w:r w:rsidR="006E18B2">
        <w:rPr>
          <w:rFonts w:cs="Arial"/>
        </w:rPr>
        <w:t xml:space="preserve"> 2026</w:t>
      </w:r>
      <w:r w:rsidR="00A32CC8" w:rsidRPr="00FB4A21">
        <w:rPr>
          <w:rFonts w:cs="Arial"/>
        </w:rPr>
        <w:t xml:space="preserve"> r.</w:t>
      </w:r>
    </w:p>
    <w:p w14:paraId="11B06650" w14:textId="25D010FE" w:rsidR="00475D51" w:rsidRDefault="00475D51" w:rsidP="00475D51">
      <w:pPr>
        <w:spacing w:before="100" w:beforeAutospacing="1" w:after="100" w:afterAutospacing="1" w:line="240" w:lineRule="auto"/>
        <w:jc w:val="left"/>
        <w:outlineLvl w:val="1"/>
        <w:rPr>
          <w:rFonts w:eastAsia="Times New Roman" w:cs="Arial"/>
          <w:b/>
          <w:bCs/>
          <w:sz w:val="36"/>
          <w:szCs w:val="36"/>
          <w:lang w:eastAsia="pl-PL"/>
        </w:rPr>
      </w:pPr>
      <w:r w:rsidRPr="00475D51">
        <w:rPr>
          <w:rFonts w:eastAsia="Times New Roman" w:cs="Arial"/>
          <w:b/>
          <w:bCs/>
          <w:sz w:val="36"/>
          <w:szCs w:val="36"/>
          <w:lang w:eastAsia="pl-PL"/>
        </w:rPr>
        <w:t>Wymiar składek na ubezpieczenie zdrowotne w 2026 r.</w:t>
      </w:r>
    </w:p>
    <w:p w14:paraId="3A28A5CF" w14:textId="0451EE61" w:rsidR="00475D51" w:rsidRDefault="00475D51" w:rsidP="00475D51">
      <w:pPr>
        <w:spacing w:before="100" w:beforeAutospacing="1" w:after="100" w:afterAutospacing="1" w:line="240" w:lineRule="auto"/>
        <w:jc w:val="left"/>
        <w:outlineLvl w:val="1"/>
        <w:rPr>
          <w:rFonts w:eastAsia="Times New Roman" w:cs="Arial"/>
          <w:b/>
          <w:bCs/>
          <w:sz w:val="36"/>
          <w:szCs w:val="36"/>
          <w:lang w:eastAsia="pl-PL"/>
        </w:rPr>
      </w:pPr>
    </w:p>
    <w:p w14:paraId="2C28179D" w14:textId="77777777" w:rsidR="00475D51" w:rsidRPr="00475D51" w:rsidRDefault="00475D51" w:rsidP="00475D51">
      <w:pPr>
        <w:spacing w:before="100" w:beforeAutospacing="1" w:after="100" w:afterAutospacing="1"/>
        <w:rPr>
          <w:rFonts w:eastAsia="Times New Roman" w:cs="Arial"/>
          <w:sz w:val="22"/>
          <w:lang w:eastAsia="pl-PL"/>
        </w:rPr>
      </w:pPr>
      <w:bookmarkStart w:id="1" w:name="_GoBack"/>
      <w:bookmarkEnd w:id="1"/>
      <w:r w:rsidRPr="00475D51">
        <w:rPr>
          <w:rFonts w:eastAsia="Times New Roman" w:cs="Arial"/>
          <w:sz w:val="22"/>
          <w:lang w:eastAsia="pl-PL"/>
        </w:rPr>
        <w:t xml:space="preserve">Kasa informuje, że przeciętne miesięczne wynagrodzenie w sektorze przedsiębiorstw, włącznie z wypłatami z zysku, w czwartym kwartale w 2025 r. wynosiło </w:t>
      </w:r>
      <w:r w:rsidRPr="00475D51">
        <w:rPr>
          <w:rFonts w:eastAsia="Times New Roman" w:cs="Arial"/>
          <w:b/>
          <w:bCs/>
          <w:sz w:val="22"/>
          <w:lang w:eastAsia="pl-PL"/>
        </w:rPr>
        <w:t>9228,64 zł </w:t>
      </w:r>
    </w:p>
    <w:p w14:paraId="191EAB8B" w14:textId="77777777" w:rsidR="00475D51" w:rsidRPr="00475D51" w:rsidRDefault="00475D51" w:rsidP="00475D51">
      <w:pPr>
        <w:spacing w:before="100" w:beforeAutospacing="1" w:after="100" w:afterAutospacing="1"/>
        <w:rPr>
          <w:rFonts w:eastAsia="Times New Roman" w:cs="Arial"/>
          <w:sz w:val="22"/>
          <w:lang w:eastAsia="pl-PL"/>
        </w:rPr>
      </w:pPr>
      <w:r w:rsidRPr="00475D51">
        <w:rPr>
          <w:rFonts w:eastAsia="Times New Roman" w:cs="Arial"/>
          <w:sz w:val="22"/>
          <w:lang w:eastAsia="pl-PL"/>
        </w:rPr>
        <w:t>W związku z powyższym od 1 kwietnia 2026 r., wymiar składki na ubezpieczenie zdrowotne za:</w:t>
      </w:r>
    </w:p>
    <w:p w14:paraId="48A7AE3D" w14:textId="77777777" w:rsidR="00475D51" w:rsidRPr="00475D51" w:rsidRDefault="00475D51" w:rsidP="00475D51">
      <w:pPr>
        <w:numPr>
          <w:ilvl w:val="0"/>
          <w:numId w:val="47"/>
        </w:numPr>
        <w:spacing w:before="100" w:beforeAutospacing="1" w:after="100" w:afterAutospacing="1"/>
        <w:ind w:left="600"/>
        <w:rPr>
          <w:rFonts w:eastAsia="Times New Roman" w:cs="Arial"/>
          <w:sz w:val="22"/>
          <w:lang w:eastAsia="pl-PL"/>
        </w:rPr>
      </w:pPr>
      <w:r w:rsidRPr="00475D51">
        <w:rPr>
          <w:rFonts w:eastAsia="Times New Roman" w:cs="Arial"/>
          <w:b/>
          <w:bCs/>
          <w:sz w:val="22"/>
          <w:lang w:eastAsia="pl-PL"/>
        </w:rPr>
        <w:t>domowników</w:t>
      </w:r>
      <w:r w:rsidRPr="00475D51">
        <w:rPr>
          <w:rFonts w:eastAsia="Times New Roman" w:cs="Arial"/>
          <w:sz w:val="22"/>
          <w:lang w:eastAsia="pl-PL"/>
        </w:rPr>
        <w:t xml:space="preserve"> w gospodarstwach rolnym stanowiących samoistne działy specjalne produkcji rolnej,</w:t>
      </w:r>
    </w:p>
    <w:p w14:paraId="63D44395" w14:textId="77777777" w:rsidR="00475D51" w:rsidRPr="00475D51" w:rsidRDefault="00475D51" w:rsidP="00475D51">
      <w:pPr>
        <w:numPr>
          <w:ilvl w:val="0"/>
          <w:numId w:val="47"/>
        </w:numPr>
        <w:spacing w:before="100" w:beforeAutospacing="1" w:after="100" w:afterAutospacing="1"/>
        <w:ind w:left="600"/>
        <w:rPr>
          <w:rFonts w:eastAsia="Times New Roman" w:cs="Arial"/>
          <w:sz w:val="22"/>
          <w:lang w:eastAsia="pl-PL"/>
        </w:rPr>
      </w:pPr>
      <w:r w:rsidRPr="00475D51">
        <w:rPr>
          <w:rFonts w:eastAsia="Times New Roman" w:cs="Arial"/>
          <w:b/>
          <w:bCs/>
          <w:sz w:val="22"/>
          <w:lang w:eastAsia="pl-PL"/>
        </w:rPr>
        <w:t>pomocników rolnika</w:t>
      </w:r>
      <w:r w:rsidRPr="00475D51">
        <w:rPr>
          <w:rFonts w:eastAsia="Times New Roman" w:cs="Arial"/>
          <w:sz w:val="22"/>
          <w:lang w:eastAsia="pl-PL"/>
        </w:rPr>
        <w:t>,</w:t>
      </w:r>
    </w:p>
    <w:p w14:paraId="2BC188D9" w14:textId="77777777" w:rsidR="00475D51" w:rsidRDefault="00475D51" w:rsidP="00475D51">
      <w:pPr>
        <w:spacing w:before="100" w:beforeAutospacing="1" w:after="100" w:afterAutospacing="1"/>
        <w:rPr>
          <w:rFonts w:eastAsia="Times New Roman" w:cs="Arial"/>
          <w:sz w:val="22"/>
          <w:lang w:eastAsia="pl-PL"/>
        </w:rPr>
      </w:pPr>
      <w:r w:rsidRPr="00475D51">
        <w:rPr>
          <w:rFonts w:eastAsia="Times New Roman" w:cs="Arial"/>
          <w:sz w:val="22"/>
          <w:lang w:eastAsia="pl-PL"/>
        </w:rPr>
        <w:t>stanowić będzie</w:t>
      </w:r>
      <w:r w:rsidRPr="00475D51">
        <w:rPr>
          <w:rFonts w:eastAsia="Times New Roman" w:cs="Arial"/>
          <w:b/>
          <w:bCs/>
          <w:sz w:val="22"/>
          <w:lang w:eastAsia="pl-PL"/>
        </w:rPr>
        <w:t xml:space="preserve"> 277 zł miesięcznie</w:t>
      </w:r>
      <w:r w:rsidRPr="00475D51">
        <w:rPr>
          <w:rFonts w:eastAsia="Times New Roman" w:cs="Arial"/>
          <w:sz w:val="22"/>
          <w:lang w:eastAsia="pl-PL"/>
        </w:rPr>
        <w:t xml:space="preserve"> (tj. 9% od kwoty podstawy wymiaru stanowiącej 33,4% przeciętnego miesięcznego wynagrodzenia w sektorze przedsiębiorstw, w czwartym kwartale roku poprzedniego, włącznie z wypłatami z zysku).</w:t>
      </w:r>
    </w:p>
    <w:p w14:paraId="61319AC5" w14:textId="45CEDB58" w:rsidR="00475D51" w:rsidRPr="00475D51" w:rsidRDefault="00475D51" w:rsidP="00475D51">
      <w:pPr>
        <w:spacing w:before="100" w:beforeAutospacing="1" w:after="100" w:afterAutospacing="1"/>
        <w:rPr>
          <w:rFonts w:eastAsia="Times New Roman" w:cs="Arial"/>
          <w:sz w:val="22"/>
          <w:lang w:eastAsia="pl-PL"/>
        </w:rPr>
      </w:pPr>
      <w:r w:rsidRPr="00475D51">
        <w:rPr>
          <w:rFonts w:eastAsia="Times New Roman" w:cs="Arial"/>
          <w:sz w:val="22"/>
          <w:lang w:eastAsia="pl-PL"/>
        </w:rPr>
        <w:br/>
        <w:t> </w:t>
      </w:r>
    </w:p>
    <w:bookmarkEnd w:id="0"/>
    <w:p w14:paraId="56D6D7F2" w14:textId="77777777" w:rsidR="00475D51" w:rsidRPr="00475D51" w:rsidRDefault="00475D51" w:rsidP="00475D51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22"/>
          <w:lang w:eastAsia="pl-PL"/>
        </w:rPr>
      </w:pPr>
    </w:p>
    <w:sectPr w:rsidR="00475D51" w:rsidRPr="00475D51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2A7E0" w14:textId="77777777" w:rsidR="00BA3E06" w:rsidRDefault="00BA3E06" w:rsidP="008C400E">
      <w:pPr>
        <w:spacing w:line="240" w:lineRule="auto"/>
      </w:pPr>
      <w:r>
        <w:separator/>
      </w:r>
    </w:p>
  </w:endnote>
  <w:endnote w:type="continuationSeparator" w:id="0">
    <w:p w14:paraId="6DCDE215" w14:textId="77777777" w:rsidR="00BA3E06" w:rsidRDefault="00BA3E0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FB65" w14:textId="77777777" w:rsidR="00BA3E06" w:rsidRDefault="00BA3E06" w:rsidP="008C400E">
      <w:pPr>
        <w:spacing w:line="240" w:lineRule="auto"/>
      </w:pPr>
      <w:r>
        <w:separator/>
      </w:r>
    </w:p>
  </w:footnote>
  <w:footnote w:type="continuationSeparator" w:id="0">
    <w:p w14:paraId="57E41A9D" w14:textId="77777777" w:rsidR="00BA3E06" w:rsidRDefault="00BA3E06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❇️" style="width:12.4pt;height:12.4pt;visibility:visible;mso-wrap-style:square" o:bullet="t">
        <v:imagedata r:id="rId1" o:title="❇️"/>
      </v:shape>
    </w:pict>
  </w:numPicBullet>
  <w:numPicBullet w:numPicBulletId="1">
    <w:pict>
      <v:shape id="_x0000_i1039" type="#_x0000_t75" alt="✅" style="width:12.4pt;height:12.4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753779"/>
    <w:multiLevelType w:val="multilevel"/>
    <w:tmpl w:val="D56A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4065A5"/>
    <w:multiLevelType w:val="hybridMultilevel"/>
    <w:tmpl w:val="8622345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25BE1"/>
    <w:multiLevelType w:val="hybridMultilevel"/>
    <w:tmpl w:val="0554BA00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B6457"/>
    <w:multiLevelType w:val="hybridMultilevel"/>
    <w:tmpl w:val="40DA4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038D8"/>
    <w:multiLevelType w:val="multilevel"/>
    <w:tmpl w:val="FCB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B457FB"/>
    <w:multiLevelType w:val="hybridMultilevel"/>
    <w:tmpl w:val="EE1094E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161B0"/>
    <w:multiLevelType w:val="multilevel"/>
    <w:tmpl w:val="E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56D86"/>
    <w:multiLevelType w:val="hybridMultilevel"/>
    <w:tmpl w:val="01DC938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B11BC"/>
    <w:multiLevelType w:val="hybridMultilevel"/>
    <w:tmpl w:val="130AD7E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02798"/>
    <w:multiLevelType w:val="hybridMultilevel"/>
    <w:tmpl w:val="6C0C9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942A7"/>
    <w:multiLevelType w:val="hybridMultilevel"/>
    <w:tmpl w:val="851C2A5C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42"/>
  </w:num>
  <w:num w:numId="17">
    <w:abstractNumId w:val="18"/>
  </w:num>
  <w:num w:numId="18">
    <w:abstractNumId w:val="23"/>
  </w:num>
  <w:num w:numId="19">
    <w:abstractNumId w:val="30"/>
  </w:num>
  <w:num w:numId="20">
    <w:abstractNumId w:val="34"/>
  </w:num>
  <w:num w:numId="21">
    <w:abstractNumId w:val="35"/>
  </w:num>
  <w:num w:numId="22">
    <w:abstractNumId w:val="13"/>
  </w:num>
  <w:num w:numId="23">
    <w:abstractNumId w:val="19"/>
  </w:num>
  <w:num w:numId="24">
    <w:abstractNumId w:val="11"/>
  </w:num>
  <w:num w:numId="25">
    <w:abstractNumId w:val="20"/>
  </w:num>
  <w:num w:numId="26">
    <w:abstractNumId w:val="29"/>
  </w:num>
  <w:num w:numId="27">
    <w:abstractNumId w:val="12"/>
  </w:num>
  <w:num w:numId="28">
    <w:abstractNumId w:val="36"/>
  </w:num>
  <w:num w:numId="29">
    <w:abstractNumId w:val="39"/>
  </w:num>
  <w:num w:numId="30">
    <w:abstractNumId w:val="26"/>
  </w:num>
  <w:num w:numId="31">
    <w:abstractNumId w:val="38"/>
  </w:num>
  <w:num w:numId="32">
    <w:abstractNumId w:val="15"/>
  </w:num>
  <w:num w:numId="33">
    <w:abstractNumId w:val="14"/>
  </w:num>
  <w:num w:numId="34">
    <w:abstractNumId w:val="33"/>
  </w:num>
  <w:num w:numId="35">
    <w:abstractNumId w:val="40"/>
  </w:num>
  <w:num w:numId="36">
    <w:abstractNumId w:val="32"/>
  </w:num>
  <w:num w:numId="37">
    <w:abstractNumId w:val="31"/>
  </w:num>
  <w:num w:numId="38">
    <w:abstractNumId w:val="37"/>
  </w:num>
  <w:num w:numId="39">
    <w:abstractNumId w:val="27"/>
  </w:num>
  <w:num w:numId="40">
    <w:abstractNumId w:val="44"/>
  </w:num>
  <w:num w:numId="41">
    <w:abstractNumId w:val="24"/>
  </w:num>
  <w:num w:numId="42">
    <w:abstractNumId w:val="21"/>
  </w:num>
  <w:num w:numId="43">
    <w:abstractNumId w:val="41"/>
  </w:num>
  <w:num w:numId="44">
    <w:abstractNumId w:val="25"/>
  </w:num>
  <w:num w:numId="45">
    <w:abstractNumId w:val="43"/>
  </w:num>
  <w:num w:numId="46">
    <w:abstractNumId w:val="2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365D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6EFD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0952"/>
    <w:rsid w:val="00413927"/>
    <w:rsid w:val="00431D00"/>
    <w:rsid w:val="00436C21"/>
    <w:rsid w:val="00452A9A"/>
    <w:rsid w:val="004623EC"/>
    <w:rsid w:val="00465D42"/>
    <w:rsid w:val="00475D51"/>
    <w:rsid w:val="004925D3"/>
    <w:rsid w:val="004B7409"/>
    <w:rsid w:val="004B7678"/>
    <w:rsid w:val="004C1470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18B2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38B6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1176"/>
    <w:rsid w:val="00B326DE"/>
    <w:rsid w:val="00B372D0"/>
    <w:rsid w:val="00B4751E"/>
    <w:rsid w:val="00B637A4"/>
    <w:rsid w:val="00B674EC"/>
    <w:rsid w:val="00B70303"/>
    <w:rsid w:val="00B810DA"/>
    <w:rsid w:val="00B852A4"/>
    <w:rsid w:val="00B96B02"/>
    <w:rsid w:val="00BA1FAE"/>
    <w:rsid w:val="00BA3E06"/>
    <w:rsid w:val="00BB19CF"/>
    <w:rsid w:val="00BC24D9"/>
    <w:rsid w:val="00BC2C0B"/>
    <w:rsid w:val="00BD4C6E"/>
    <w:rsid w:val="00BE5242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36B48"/>
    <w:rsid w:val="00D57247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76FA5"/>
    <w:rsid w:val="00E838C0"/>
    <w:rsid w:val="00EA1FBC"/>
    <w:rsid w:val="00EC3BB0"/>
    <w:rsid w:val="00EE0412"/>
    <w:rsid w:val="00EE6FA1"/>
    <w:rsid w:val="00F049E9"/>
    <w:rsid w:val="00F05D6C"/>
    <w:rsid w:val="00F07F95"/>
    <w:rsid w:val="00F20E95"/>
    <w:rsid w:val="00F226E2"/>
    <w:rsid w:val="00F247EF"/>
    <w:rsid w:val="00F325A2"/>
    <w:rsid w:val="00F359B6"/>
    <w:rsid w:val="00F36C84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6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2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C8BA-2679-4986-9753-EFB3AF94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43</cp:revision>
  <cp:lastPrinted>2025-03-25T12:44:00Z</cp:lastPrinted>
  <dcterms:created xsi:type="dcterms:W3CDTF">2025-03-25T11:34:00Z</dcterms:created>
  <dcterms:modified xsi:type="dcterms:W3CDTF">2026-02-02T10:13:00Z</dcterms:modified>
</cp:coreProperties>
</file>